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BE9" w:rsidRPr="00CC58B8" w:rsidRDefault="00CC58B8" w:rsidP="00CC58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</w:pPr>
      <w:r w:rsidRPr="00CC58B8"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t>У</w:t>
      </w:r>
      <w:r w:rsidR="00097BE9" w:rsidRPr="00CC58B8"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t xml:space="preserve">жесточена ответственность за передачу мобильных средств </w:t>
      </w:r>
      <w:r w:rsidRPr="00CC58B8"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t>связи в</w:t>
      </w:r>
      <w:r w:rsidR="00097BE9" w:rsidRPr="00CC58B8"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t xml:space="preserve"> исправительные учреждения и следственные изоляторы</w:t>
      </w:r>
    </w:p>
    <w:p w:rsidR="00097BE9" w:rsidRPr="00CC58B8" w:rsidRDefault="00097BE9" w:rsidP="00097B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</w:p>
    <w:p w:rsidR="00CC58B8" w:rsidRDefault="00CC58B8" w:rsidP="00CC58B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CC58B8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Частью 2 с</w:t>
      </w:r>
      <w:r w:rsidR="00097BE9" w:rsidRPr="00CC58B8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тать</w:t>
      </w:r>
      <w:r w:rsidRPr="00CC58B8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и</w:t>
      </w:r>
      <w:r w:rsidR="00097BE9" w:rsidRPr="00CC58B8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19.12 </w:t>
      </w:r>
      <w:r w:rsidRPr="00CC58B8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Кодекса об административных правонарушениях (далее - </w:t>
      </w:r>
      <w:r w:rsidR="00097BE9" w:rsidRPr="00CC58B8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КоАП РФ</w:t>
      </w:r>
      <w:r w:rsidRPr="00CC58B8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)</w:t>
      </w:r>
      <w:r w:rsidR="00097BE9" w:rsidRPr="00CC58B8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предусмотрена ответственность за передачу либо попытку передачи </w:t>
      </w:r>
      <w:r w:rsidRPr="00CC58B8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средств мобильной связи и иных средств коммуникации</w:t>
      </w:r>
      <w:r w:rsidR="00097BE9" w:rsidRPr="00CC58B8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лицам, которые отбывают наказания в исправительных учреждениях, либо содержатся 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в </w:t>
      </w:r>
      <w:r w:rsidR="00097BE9" w:rsidRPr="00CC58B8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изоляторах временного содержания.</w:t>
      </w:r>
    </w:p>
    <w:p w:rsidR="00CC58B8" w:rsidRDefault="00097BE9" w:rsidP="00CC58B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CC58B8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С 19 декабря 2023 года за передачу любым способом лицу, содержащемуся в учреждении уголовно-исполнительной системы или месте содержания под стражей, средств мобильной связи и иных средств коммуникации, комплектующих к ним, приобретение, хранение или использование которых указанным лицом запрещено законом, предусмотрена уголовная ответственность по ст. 321.1 </w:t>
      </w:r>
      <w:r w:rsidR="00CC58B8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Уголовного кодекса Российской Федерации (далее – УК РФ).</w:t>
      </w:r>
    </w:p>
    <w:p w:rsidR="00CC58B8" w:rsidRDefault="00097BE9" w:rsidP="00CC58B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CC58B8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К </w:t>
      </w:r>
      <w:r w:rsidR="00CC58B8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у</w:t>
      </w:r>
      <w:r w:rsidRPr="00CC58B8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головной ответственности </w:t>
      </w:r>
      <w:r w:rsidR="00CC58B8" w:rsidRPr="00CC58B8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по новой статье</w:t>
      </w:r>
      <w:r w:rsidRPr="00CC58B8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будут подвергаться лица, ранее совершавшие аналогичное деяние и подвергнутые административному наказанию по части 2 статьи 19.12 </w:t>
      </w:r>
      <w:r w:rsidR="00CC58B8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КоАП РФ</w:t>
      </w:r>
      <w:r w:rsidRPr="00CC58B8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, либо уже имеющие судимость по статье 321.1 УК РФ.</w:t>
      </w:r>
    </w:p>
    <w:p w:rsidR="00097BE9" w:rsidRPr="00CC58B8" w:rsidRDefault="00097BE9" w:rsidP="00CC58B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CC58B8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Закон предусматривает </w:t>
      </w:r>
      <w:r w:rsidR="00CC58B8" w:rsidRPr="00CC58B8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три </w:t>
      </w:r>
      <w:r w:rsidR="00223D2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вида</w:t>
      </w:r>
      <w:r w:rsidRPr="00CC58B8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назначения наказания:</w:t>
      </w:r>
    </w:p>
    <w:p w:rsidR="00097BE9" w:rsidRPr="00CC58B8" w:rsidRDefault="00097BE9" w:rsidP="00CC58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CC58B8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- штраф в размере от ста тысяч до трехсот тысяч рублей или в размере заработной платы или иного дохода осужденного за период от одного года до двух лет</w:t>
      </w:r>
    </w:p>
    <w:p w:rsidR="00097BE9" w:rsidRPr="00CC58B8" w:rsidRDefault="00097BE9" w:rsidP="00CC58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CC58B8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- принудительные работы на срок до двух лет, </w:t>
      </w:r>
    </w:p>
    <w:p w:rsidR="00097BE9" w:rsidRPr="00CC58B8" w:rsidRDefault="00097BE9" w:rsidP="00CC58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CC58B8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- лишение свободы на срок до двух лет.</w:t>
      </w:r>
    </w:p>
    <w:p w:rsidR="00F2004C" w:rsidRDefault="00F2004C"/>
    <w:p w:rsidR="00CC58B8" w:rsidRDefault="00CC58B8" w:rsidP="00CC58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                                                                     Лончакова В.К.</w:t>
      </w:r>
    </w:p>
    <w:p w:rsidR="00CC58B8" w:rsidRDefault="00CC58B8" w:rsidP="00CC58B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58B8" w:rsidRPr="004F566C" w:rsidRDefault="00CC58B8" w:rsidP="00CC58B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66C">
        <w:rPr>
          <w:rFonts w:ascii="Times New Roman" w:hAnsi="Times New Roman" w:cs="Times New Roman"/>
          <w:sz w:val="28"/>
          <w:szCs w:val="28"/>
        </w:rPr>
        <w:t>СОГЛАСОВАНО</w:t>
      </w:r>
    </w:p>
    <w:p w:rsidR="00CC58B8" w:rsidRDefault="00CC58B8" w:rsidP="00CC58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</w:t>
      </w:r>
    </w:p>
    <w:p w:rsidR="00CC58B8" w:rsidRPr="004F566C" w:rsidRDefault="00CC58B8" w:rsidP="00CC58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66C">
        <w:rPr>
          <w:rFonts w:ascii="Times New Roman" w:hAnsi="Times New Roman" w:cs="Times New Roman"/>
          <w:sz w:val="28"/>
          <w:szCs w:val="28"/>
        </w:rPr>
        <w:t>городско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4F566C">
        <w:rPr>
          <w:rFonts w:ascii="Times New Roman" w:hAnsi="Times New Roman" w:cs="Times New Roman"/>
          <w:sz w:val="28"/>
          <w:szCs w:val="28"/>
        </w:rPr>
        <w:t xml:space="preserve"> прокурор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F566C">
        <w:rPr>
          <w:rFonts w:ascii="Times New Roman" w:hAnsi="Times New Roman" w:cs="Times New Roman"/>
          <w:sz w:val="28"/>
          <w:szCs w:val="28"/>
        </w:rPr>
        <w:tab/>
      </w:r>
      <w:r w:rsidRPr="004F566C">
        <w:rPr>
          <w:rFonts w:ascii="Times New Roman" w:hAnsi="Times New Roman" w:cs="Times New Roman"/>
          <w:sz w:val="28"/>
          <w:szCs w:val="28"/>
        </w:rPr>
        <w:tab/>
      </w:r>
      <w:r w:rsidRPr="004F566C">
        <w:rPr>
          <w:rFonts w:ascii="Times New Roman" w:hAnsi="Times New Roman" w:cs="Times New Roman"/>
          <w:sz w:val="28"/>
          <w:szCs w:val="28"/>
        </w:rPr>
        <w:tab/>
      </w:r>
      <w:r w:rsidRPr="004F566C">
        <w:rPr>
          <w:rFonts w:ascii="Times New Roman" w:hAnsi="Times New Roman" w:cs="Times New Roman"/>
          <w:sz w:val="28"/>
          <w:szCs w:val="28"/>
        </w:rPr>
        <w:tab/>
      </w:r>
      <w:r w:rsidRPr="004F566C">
        <w:rPr>
          <w:rFonts w:ascii="Times New Roman" w:hAnsi="Times New Roman" w:cs="Times New Roman"/>
          <w:sz w:val="28"/>
          <w:szCs w:val="28"/>
        </w:rPr>
        <w:tab/>
      </w:r>
      <w:r w:rsidRPr="004F566C">
        <w:rPr>
          <w:rFonts w:ascii="Times New Roman" w:hAnsi="Times New Roman" w:cs="Times New Roman"/>
          <w:sz w:val="28"/>
          <w:szCs w:val="28"/>
        </w:rPr>
        <w:tab/>
      </w:r>
      <w:r w:rsidRPr="004F566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В.В. Подрезов</w:t>
      </w:r>
    </w:p>
    <w:p w:rsidR="00CC58B8" w:rsidRDefault="00CC58B8" w:rsidP="00CC58B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55C3" w:rsidRDefault="004B55C3"/>
    <w:p w:rsidR="004B55C3" w:rsidRDefault="004B55C3">
      <w:bookmarkStart w:id="0" w:name="_GoBack"/>
      <w:bookmarkEnd w:id="0"/>
    </w:p>
    <w:p w:rsidR="004B55C3" w:rsidRDefault="004B55C3"/>
    <w:p w:rsidR="004B55C3" w:rsidRDefault="004B55C3"/>
    <w:p w:rsidR="004B55C3" w:rsidRDefault="004B55C3"/>
    <w:p w:rsidR="004B55C3" w:rsidRDefault="004B55C3"/>
    <w:sectPr w:rsidR="004B55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BC8"/>
    <w:rsid w:val="00097BE9"/>
    <w:rsid w:val="00212BC8"/>
    <w:rsid w:val="00223D23"/>
    <w:rsid w:val="004B55C3"/>
    <w:rsid w:val="0070146D"/>
    <w:rsid w:val="00CC58B8"/>
    <w:rsid w:val="00EB2E43"/>
    <w:rsid w:val="00F20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0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4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4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0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4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7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7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9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Пак Владимир</dc:creator>
  <cp:keywords/>
  <dc:description/>
  <cp:lastModifiedBy>Asus</cp:lastModifiedBy>
  <cp:revision>5</cp:revision>
  <cp:lastPrinted>2024-01-23T02:37:00Z</cp:lastPrinted>
  <dcterms:created xsi:type="dcterms:W3CDTF">2024-01-23T02:49:00Z</dcterms:created>
  <dcterms:modified xsi:type="dcterms:W3CDTF">2024-01-24T01:46:00Z</dcterms:modified>
</cp:coreProperties>
</file>